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13569" w14:textId="77777777" w:rsidR="00123952" w:rsidRPr="00123952" w:rsidRDefault="00123952" w:rsidP="00123952">
      <w:pPr>
        <w:spacing w:after="0" w:line="240" w:lineRule="auto"/>
        <w:rPr>
          <w:rFonts w:ascii="Times New Roman" w:eastAsia="Times New Roman" w:hAnsi="Times New Roman"/>
          <w:sz w:val="24"/>
          <w:szCs w:val="24"/>
        </w:rPr>
      </w:pPr>
      <w:r w:rsidRPr="00123952">
        <w:rPr>
          <w:rFonts w:ascii="Times New Roman" w:eastAsia="Times New Roman" w:hAnsi="Times New Roman"/>
          <w:noProof/>
          <w:sz w:val="24"/>
          <w:szCs w:val="24"/>
        </w:rPr>
        <w:drawing>
          <wp:inline distT="0" distB="0" distL="0" distR="0" wp14:anchorId="4897A807" wp14:editId="7D15F6EC">
            <wp:extent cx="6996994" cy="1040999"/>
            <wp:effectExtent l="0" t="0" r="0" b="635"/>
            <wp:docPr id="1" name="Picture 1" descr="https://downloads.visualidentity.columbia.edu/sites/default/files/content/CU%20Logo/Columbia_University_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s.visualidentity.columbia.edu/sites/default/files/content/CU%20Logo/Columbia_University_Logo-bl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93321" cy="1085086"/>
                    </a:xfrm>
                    <a:prstGeom prst="rect">
                      <a:avLst/>
                    </a:prstGeom>
                    <a:noFill/>
                    <a:ln>
                      <a:noFill/>
                    </a:ln>
                  </pic:spPr>
                </pic:pic>
              </a:graphicData>
            </a:graphic>
          </wp:inline>
        </w:drawing>
      </w:r>
    </w:p>
    <w:p w14:paraId="4B583789" w14:textId="77777777" w:rsidR="00BC54B9" w:rsidRPr="00BC54B9" w:rsidRDefault="00BC54B9" w:rsidP="00BC54B9">
      <w:pPr>
        <w:widowControl w:val="0"/>
        <w:autoSpaceDE w:val="0"/>
        <w:autoSpaceDN w:val="0"/>
        <w:adjustRightInd w:val="0"/>
        <w:spacing w:after="0" w:line="240" w:lineRule="auto"/>
        <w:jc w:val="center"/>
        <w:rPr>
          <w:rFonts w:ascii="Times New Roman" w:eastAsiaTheme="minorHAnsi" w:hAnsi="Times New Roman"/>
          <w:b/>
          <w:sz w:val="44"/>
          <w:szCs w:val="44"/>
        </w:rPr>
      </w:pPr>
      <w:r w:rsidRPr="00BC54B9">
        <w:rPr>
          <w:rFonts w:ascii="Times New Roman" w:eastAsiaTheme="minorHAnsi" w:hAnsi="Times New Roman"/>
          <w:b/>
          <w:sz w:val="44"/>
          <w:szCs w:val="44"/>
        </w:rPr>
        <w:t>Department of History</w:t>
      </w:r>
    </w:p>
    <w:p w14:paraId="08B9C169" w14:textId="600D1382" w:rsidR="00BC54B9" w:rsidRPr="00BC54B9" w:rsidRDefault="00BC54B9" w:rsidP="00BC54B9">
      <w:pPr>
        <w:spacing w:after="0" w:line="240" w:lineRule="auto"/>
        <w:jc w:val="center"/>
        <w:rPr>
          <w:rFonts w:ascii="Georgia" w:hAnsi="Georgia"/>
          <w:b/>
          <w:sz w:val="36"/>
          <w:szCs w:val="36"/>
        </w:rPr>
      </w:pPr>
      <w:r>
        <w:rPr>
          <w:rFonts w:ascii="Times New Roman" w:eastAsiaTheme="minorHAnsi" w:hAnsi="Times New Roman"/>
          <w:sz w:val="36"/>
          <w:szCs w:val="36"/>
        </w:rPr>
        <w:t>Presents</w:t>
      </w:r>
    </w:p>
    <w:p w14:paraId="2020171A" w14:textId="77777777" w:rsidR="00123952" w:rsidRDefault="00123952" w:rsidP="00123952">
      <w:pPr>
        <w:spacing w:after="0" w:line="240" w:lineRule="auto"/>
        <w:jc w:val="center"/>
        <w:rPr>
          <w:b/>
          <w:sz w:val="36"/>
          <w:szCs w:val="36"/>
        </w:rPr>
      </w:pPr>
    </w:p>
    <w:p w14:paraId="0A22FC05" w14:textId="05E44E3B" w:rsidR="00123952" w:rsidRDefault="00BE3203" w:rsidP="00123952">
      <w:pPr>
        <w:spacing w:after="0" w:line="240" w:lineRule="auto"/>
        <w:jc w:val="center"/>
        <w:rPr>
          <w:b/>
          <w:sz w:val="36"/>
          <w:szCs w:val="36"/>
        </w:rPr>
      </w:pPr>
      <w:r>
        <w:rPr>
          <w:b/>
          <w:sz w:val="36"/>
          <w:szCs w:val="36"/>
        </w:rPr>
        <w:t>A</w:t>
      </w:r>
      <w:r w:rsidR="00123952">
        <w:rPr>
          <w:b/>
          <w:sz w:val="36"/>
          <w:szCs w:val="36"/>
        </w:rPr>
        <w:t xml:space="preserve"> lecture</w:t>
      </w:r>
      <w:r w:rsidR="00123952" w:rsidRPr="0095140E">
        <w:rPr>
          <w:b/>
          <w:sz w:val="36"/>
          <w:szCs w:val="36"/>
        </w:rPr>
        <w:t xml:space="preserve"> </w:t>
      </w:r>
      <w:r w:rsidR="00BC54B9">
        <w:rPr>
          <w:b/>
          <w:sz w:val="36"/>
          <w:szCs w:val="36"/>
        </w:rPr>
        <w:t>by</w:t>
      </w:r>
    </w:p>
    <w:p w14:paraId="7B2AFF70" w14:textId="77777777" w:rsidR="00123952" w:rsidRPr="0006117B" w:rsidRDefault="00123952" w:rsidP="00123952">
      <w:pPr>
        <w:spacing w:after="0" w:line="240" w:lineRule="auto"/>
        <w:jc w:val="center"/>
        <w:rPr>
          <w:b/>
          <w:sz w:val="24"/>
          <w:szCs w:val="24"/>
        </w:rPr>
      </w:pPr>
    </w:p>
    <w:p w14:paraId="3B9671A9" w14:textId="7CC2DC53" w:rsidR="00123952" w:rsidRPr="004C647E" w:rsidRDefault="00123952" w:rsidP="00123952">
      <w:pPr>
        <w:spacing w:after="0" w:line="240" w:lineRule="auto"/>
        <w:jc w:val="center"/>
        <w:rPr>
          <w:b/>
          <w:sz w:val="48"/>
          <w:szCs w:val="48"/>
        </w:rPr>
      </w:pPr>
      <w:r>
        <w:rPr>
          <w:b/>
          <w:sz w:val="48"/>
          <w:szCs w:val="48"/>
        </w:rPr>
        <w:t xml:space="preserve">Lynn </w:t>
      </w:r>
      <w:r w:rsidR="00674626">
        <w:rPr>
          <w:b/>
          <w:sz w:val="48"/>
          <w:szCs w:val="48"/>
        </w:rPr>
        <w:t xml:space="preserve">M. </w:t>
      </w:r>
      <w:r>
        <w:rPr>
          <w:b/>
          <w:sz w:val="48"/>
          <w:szCs w:val="48"/>
        </w:rPr>
        <w:t xml:space="preserve">Thomas </w:t>
      </w:r>
    </w:p>
    <w:p w14:paraId="1593318B" w14:textId="45ED3C87" w:rsidR="00123952" w:rsidRDefault="00123952" w:rsidP="00123952">
      <w:pPr>
        <w:spacing w:after="0" w:line="240" w:lineRule="auto"/>
        <w:jc w:val="center"/>
        <w:rPr>
          <w:b/>
          <w:i/>
          <w:sz w:val="36"/>
          <w:szCs w:val="36"/>
        </w:rPr>
      </w:pPr>
      <w:r>
        <w:rPr>
          <w:b/>
          <w:i/>
          <w:sz w:val="36"/>
          <w:szCs w:val="36"/>
        </w:rPr>
        <w:t>Professor</w:t>
      </w:r>
      <w:r w:rsidR="00674626">
        <w:rPr>
          <w:b/>
          <w:i/>
          <w:sz w:val="36"/>
          <w:szCs w:val="36"/>
        </w:rPr>
        <w:t xml:space="preserve"> of History, University of Washington</w:t>
      </w:r>
      <w:r>
        <w:rPr>
          <w:b/>
          <w:i/>
          <w:sz w:val="36"/>
          <w:szCs w:val="36"/>
        </w:rPr>
        <w:t xml:space="preserve"> </w:t>
      </w:r>
    </w:p>
    <w:p w14:paraId="4AE07078" w14:textId="77777777" w:rsidR="00123952" w:rsidRPr="00A259E1" w:rsidRDefault="00123952" w:rsidP="00123952">
      <w:pPr>
        <w:spacing w:after="0" w:line="240" w:lineRule="auto"/>
        <w:jc w:val="center"/>
        <w:rPr>
          <w:b/>
          <w:sz w:val="36"/>
          <w:szCs w:val="36"/>
        </w:rPr>
      </w:pPr>
    </w:p>
    <w:p w14:paraId="1F4796AB" w14:textId="77777777" w:rsidR="00123952" w:rsidRPr="004C647E" w:rsidRDefault="00123952" w:rsidP="00123952">
      <w:pPr>
        <w:spacing w:after="0" w:line="240" w:lineRule="auto"/>
        <w:jc w:val="center"/>
        <w:rPr>
          <w:b/>
          <w:sz w:val="36"/>
          <w:szCs w:val="36"/>
        </w:rPr>
      </w:pPr>
      <w:r>
        <w:rPr>
          <w:b/>
          <w:sz w:val="36"/>
          <w:szCs w:val="36"/>
        </w:rPr>
        <w:t>Tuesday, March 26th</w:t>
      </w:r>
      <w:r w:rsidRPr="004C647E">
        <w:rPr>
          <w:b/>
          <w:sz w:val="36"/>
          <w:szCs w:val="36"/>
        </w:rPr>
        <w:t>, 201</w:t>
      </w:r>
      <w:r>
        <w:rPr>
          <w:b/>
          <w:sz w:val="36"/>
          <w:szCs w:val="36"/>
        </w:rPr>
        <w:t>9</w:t>
      </w:r>
      <w:r w:rsidRPr="004C647E">
        <w:rPr>
          <w:b/>
          <w:sz w:val="36"/>
          <w:szCs w:val="36"/>
        </w:rPr>
        <w:t xml:space="preserve"> </w:t>
      </w:r>
      <w:r w:rsidRPr="004C647E">
        <w:rPr>
          <w:sz w:val="36"/>
          <w:szCs w:val="36"/>
        </w:rPr>
        <w:t xml:space="preserve">| </w:t>
      </w:r>
      <w:r>
        <w:rPr>
          <w:b/>
          <w:sz w:val="36"/>
          <w:szCs w:val="36"/>
        </w:rPr>
        <w:t xml:space="preserve">6:00PM </w:t>
      </w:r>
    </w:p>
    <w:p w14:paraId="186BE741" w14:textId="77777777" w:rsidR="00123952" w:rsidRPr="0006117B" w:rsidRDefault="00123952" w:rsidP="00123952">
      <w:pPr>
        <w:spacing w:after="0" w:line="240" w:lineRule="auto"/>
        <w:jc w:val="center"/>
        <w:rPr>
          <w:b/>
          <w:sz w:val="36"/>
          <w:szCs w:val="36"/>
        </w:rPr>
      </w:pPr>
    </w:p>
    <w:p w14:paraId="7E9366E0" w14:textId="77777777" w:rsidR="00123952" w:rsidRDefault="00123952" w:rsidP="00123952">
      <w:pPr>
        <w:spacing w:after="0" w:line="240" w:lineRule="auto"/>
        <w:jc w:val="center"/>
        <w:rPr>
          <w:b/>
          <w:sz w:val="36"/>
          <w:szCs w:val="36"/>
        </w:rPr>
      </w:pPr>
      <w:r>
        <w:rPr>
          <w:b/>
          <w:sz w:val="32"/>
          <w:szCs w:val="32"/>
        </w:rPr>
        <w:t xml:space="preserve">East Gallery, Buell Hall </w:t>
      </w:r>
    </w:p>
    <w:p w14:paraId="77DE9D67" w14:textId="77777777" w:rsidR="00123952" w:rsidRPr="0006117B" w:rsidRDefault="00123952" w:rsidP="00123952">
      <w:pPr>
        <w:spacing w:after="0" w:line="240" w:lineRule="auto"/>
        <w:jc w:val="center"/>
        <w:rPr>
          <w:sz w:val="24"/>
          <w:szCs w:val="24"/>
        </w:rPr>
      </w:pPr>
      <w:r>
        <w:rPr>
          <w:sz w:val="36"/>
          <w:szCs w:val="36"/>
        </w:rPr>
        <w:t>515 West 116</w:t>
      </w:r>
      <w:r w:rsidRPr="00123952">
        <w:rPr>
          <w:sz w:val="36"/>
          <w:szCs w:val="36"/>
          <w:vertAlign w:val="superscript"/>
        </w:rPr>
        <w:t>th</w:t>
      </w:r>
      <w:r>
        <w:rPr>
          <w:sz w:val="36"/>
          <w:szCs w:val="36"/>
        </w:rPr>
        <w:t xml:space="preserve"> Street</w:t>
      </w:r>
    </w:p>
    <w:p w14:paraId="32496657" w14:textId="77777777" w:rsidR="00123952" w:rsidRPr="00A259E1" w:rsidRDefault="00123952" w:rsidP="00123952">
      <w:pPr>
        <w:spacing w:after="0" w:line="240" w:lineRule="auto"/>
        <w:rPr>
          <w:b/>
          <w:color w:val="000000" w:themeColor="text1"/>
          <w:sz w:val="20"/>
          <w:szCs w:val="20"/>
        </w:rPr>
      </w:pPr>
    </w:p>
    <w:p w14:paraId="44E7DD10" w14:textId="77777777" w:rsidR="00123952" w:rsidRDefault="00123952" w:rsidP="00123952">
      <w:pPr>
        <w:spacing w:after="0" w:line="240" w:lineRule="auto"/>
        <w:jc w:val="center"/>
        <w:rPr>
          <w:b/>
          <w:sz w:val="28"/>
          <w:szCs w:val="24"/>
        </w:rPr>
      </w:pPr>
      <w:r>
        <w:rPr>
          <w:b/>
          <w:sz w:val="28"/>
          <w:szCs w:val="24"/>
        </w:rPr>
        <w:t>TOPIC</w:t>
      </w:r>
      <w:r w:rsidRPr="00672972">
        <w:rPr>
          <w:b/>
          <w:sz w:val="28"/>
          <w:szCs w:val="24"/>
        </w:rPr>
        <w:t xml:space="preserve">: </w:t>
      </w:r>
    </w:p>
    <w:p w14:paraId="0E189744" w14:textId="77777777" w:rsidR="00123952" w:rsidRDefault="00123952" w:rsidP="00123952">
      <w:pPr>
        <w:spacing w:after="0" w:line="240" w:lineRule="auto"/>
        <w:jc w:val="center"/>
        <w:rPr>
          <w:b/>
          <w:sz w:val="28"/>
          <w:szCs w:val="24"/>
        </w:rPr>
      </w:pPr>
    </w:p>
    <w:p w14:paraId="604AF761" w14:textId="77777777" w:rsidR="00674626" w:rsidRDefault="00123952" w:rsidP="00123952">
      <w:pPr>
        <w:spacing w:after="0" w:line="240" w:lineRule="auto"/>
        <w:jc w:val="center"/>
        <w:rPr>
          <w:b/>
          <w:i/>
          <w:sz w:val="44"/>
          <w:szCs w:val="44"/>
        </w:rPr>
      </w:pPr>
      <w:r>
        <w:rPr>
          <w:b/>
          <w:i/>
          <w:sz w:val="44"/>
          <w:szCs w:val="44"/>
        </w:rPr>
        <w:t>“Consumer Capitalism</w:t>
      </w:r>
      <w:r w:rsidR="00674626">
        <w:rPr>
          <w:b/>
          <w:i/>
          <w:sz w:val="44"/>
          <w:szCs w:val="44"/>
        </w:rPr>
        <w:t>, Racialization,</w:t>
      </w:r>
      <w:r>
        <w:rPr>
          <w:b/>
          <w:i/>
          <w:sz w:val="44"/>
          <w:szCs w:val="44"/>
        </w:rPr>
        <w:t xml:space="preserve"> </w:t>
      </w:r>
    </w:p>
    <w:p w14:paraId="606FC71F" w14:textId="21A20949" w:rsidR="00123952" w:rsidRPr="00992C1F" w:rsidRDefault="00123952" w:rsidP="00123952">
      <w:pPr>
        <w:spacing w:after="0" w:line="240" w:lineRule="auto"/>
        <w:jc w:val="center"/>
        <w:rPr>
          <w:b/>
          <w:i/>
          <w:sz w:val="44"/>
          <w:szCs w:val="44"/>
        </w:rPr>
      </w:pPr>
      <w:r>
        <w:rPr>
          <w:b/>
          <w:i/>
          <w:sz w:val="44"/>
          <w:szCs w:val="44"/>
        </w:rPr>
        <w:t>and ‘Black is Beautiful’”</w:t>
      </w:r>
    </w:p>
    <w:p w14:paraId="3B36CBAD" w14:textId="77777777" w:rsidR="00123952" w:rsidRPr="00123952" w:rsidRDefault="00123952" w:rsidP="00123952">
      <w:pPr>
        <w:spacing w:after="0" w:line="240" w:lineRule="auto"/>
        <w:rPr>
          <w:rFonts w:asciiTheme="minorHAnsi" w:hAnsiTheme="minorHAnsi" w:cstheme="minorHAnsi"/>
          <w:b/>
          <w:i/>
          <w:sz w:val="28"/>
          <w:szCs w:val="28"/>
        </w:rPr>
      </w:pPr>
    </w:p>
    <w:p w14:paraId="40307667" w14:textId="2B1C2130" w:rsidR="00123952" w:rsidRPr="00123952" w:rsidRDefault="00123952" w:rsidP="00123952">
      <w:pPr>
        <w:rPr>
          <w:rFonts w:ascii="Times New Roman" w:hAnsi="Times New Roman"/>
          <w:sz w:val="28"/>
          <w:szCs w:val="28"/>
        </w:rPr>
      </w:pPr>
      <w:r w:rsidRPr="00123952">
        <w:rPr>
          <w:rFonts w:ascii="Times New Roman" w:hAnsi="Times New Roman"/>
          <w:sz w:val="28"/>
          <w:szCs w:val="28"/>
        </w:rPr>
        <w:t xml:space="preserve">At the height of apartheid in South Africa, cosmetic skin lighteners were popular and highly profitable commodities. During the 1980s, opposition to skin lighteners became a corollary of the anti-apartheid movement. </w:t>
      </w:r>
      <w:r w:rsidRPr="00123952">
        <w:rPr>
          <w:rFonts w:ascii="Times New Roman" w:hAnsi="Times New Roman"/>
          <w:color w:val="222222"/>
          <w:sz w:val="28"/>
          <w:szCs w:val="28"/>
        </w:rPr>
        <w:t xml:space="preserve">That </w:t>
      </w:r>
      <w:r w:rsidR="00674626">
        <w:rPr>
          <w:rFonts w:ascii="Times New Roman" w:hAnsi="Times New Roman"/>
          <w:color w:val="222222"/>
          <w:sz w:val="28"/>
          <w:szCs w:val="28"/>
        </w:rPr>
        <w:t xml:space="preserve">anti-racist </w:t>
      </w:r>
      <w:r w:rsidRPr="00123952">
        <w:rPr>
          <w:rFonts w:ascii="Times New Roman" w:hAnsi="Times New Roman"/>
          <w:color w:val="222222"/>
          <w:sz w:val="28"/>
          <w:szCs w:val="28"/>
        </w:rPr>
        <w:t>activism ensured that today South Africa possesses – on the books, at least – the world’s most extensive prohibitions on skin lighteners.</w:t>
      </w:r>
      <w:r w:rsidRPr="00123952">
        <w:rPr>
          <w:rFonts w:ascii="Times New Roman" w:hAnsi="Times New Roman"/>
          <w:sz w:val="28"/>
          <w:szCs w:val="28"/>
        </w:rPr>
        <w:t xml:space="preserve"> This talk will examine how and why skin lighteners became such commonplace and contentious commodities in apartheid South Africa, and how that history was deeply connected to developments in the United States and East Africa.</w:t>
      </w:r>
    </w:p>
    <w:p w14:paraId="4ED16EAC" w14:textId="77777777" w:rsidR="00123952" w:rsidRPr="00123952" w:rsidRDefault="00123952" w:rsidP="00123952">
      <w:pPr>
        <w:rPr>
          <w:rFonts w:ascii="Times New Roman" w:eastAsia="Times New Roman" w:hAnsi="Times New Roman"/>
          <w:sz w:val="24"/>
          <w:szCs w:val="24"/>
        </w:rPr>
      </w:pPr>
      <w:r w:rsidRPr="00123952">
        <w:rPr>
          <w:rFonts w:ascii="Times New Roman" w:eastAsia="Times New Roman" w:hAnsi="Times New Roman"/>
          <w:b/>
          <w:bCs/>
          <w:color w:val="222222"/>
          <w:sz w:val="24"/>
          <w:szCs w:val="24"/>
          <w:shd w:val="clear" w:color="auto" w:fill="FFFFFF"/>
          <w:lang w:val="en-GB"/>
        </w:rPr>
        <w:t xml:space="preserve">Lynn M. Thomas </w:t>
      </w:r>
      <w:r w:rsidRPr="00123952">
        <w:rPr>
          <w:rFonts w:ascii="Times New Roman" w:eastAsia="Times New Roman" w:hAnsi="Times New Roman"/>
          <w:bCs/>
          <w:color w:val="222222"/>
          <w:sz w:val="24"/>
          <w:szCs w:val="24"/>
          <w:shd w:val="clear" w:color="auto" w:fill="FFFFFF"/>
          <w:lang w:val="en-GB"/>
        </w:rPr>
        <w:t>is a </w:t>
      </w:r>
      <w:r w:rsidRPr="00123952">
        <w:rPr>
          <w:rFonts w:ascii="Times New Roman" w:eastAsia="Times New Roman" w:hAnsi="Times New Roman"/>
          <w:color w:val="222222"/>
          <w:sz w:val="24"/>
          <w:szCs w:val="24"/>
          <w:shd w:val="clear" w:color="auto" w:fill="FFFFFF"/>
          <w:lang w:val="en-GB"/>
        </w:rPr>
        <w:t>Professor of History at the University of Washington, Seattle where she is also an adjunct faculty member in Anthropology and Gender, Women &amp; Sexuality Studies. She is currently serving as the Interim Executive Director of the School of Drama. Thomas is the author of </w:t>
      </w:r>
      <w:r w:rsidRPr="00123952">
        <w:rPr>
          <w:rFonts w:ascii="Times New Roman" w:eastAsia="Times New Roman" w:hAnsi="Times New Roman"/>
          <w:i/>
          <w:iCs/>
          <w:color w:val="222222"/>
          <w:sz w:val="24"/>
          <w:szCs w:val="24"/>
          <w:shd w:val="clear" w:color="auto" w:fill="FFFFFF"/>
          <w:lang w:val="en-GB"/>
        </w:rPr>
        <w:t>Politics of the Womb: Women, Reproduction, and the State in Kenya </w:t>
      </w:r>
      <w:r w:rsidRPr="00123952">
        <w:rPr>
          <w:rFonts w:ascii="Times New Roman" w:eastAsia="Times New Roman" w:hAnsi="Times New Roman"/>
          <w:color w:val="222222"/>
          <w:sz w:val="24"/>
          <w:szCs w:val="24"/>
          <w:shd w:val="clear" w:color="auto" w:fill="FFFFFF"/>
          <w:lang w:val="en-GB"/>
        </w:rPr>
        <w:t>(2003), co-editor of </w:t>
      </w:r>
      <w:r w:rsidRPr="00123952">
        <w:rPr>
          <w:rFonts w:ascii="Times New Roman" w:eastAsia="Times New Roman" w:hAnsi="Times New Roman"/>
          <w:i/>
          <w:iCs/>
          <w:color w:val="222222"/>
          <w:sz w:val="24"/>
          <w:szCs w:val="24"/>
          <w:shd w:val="clear" w:color="auto" w:fill="FFFFFF"/>
          <w:lang w:val="en-GB"/>
        </w:rPr>
        <w:t>The Modern Girl Around the World: Consumption, Modernity, and Globalization </w:t>
      </w:r>
      <w:r w:rsidRPr="00123952">
        <w:rPr>
          <w:rFonts w:ascii="Times New Roman" w:eastAsia="Times New Roman" w:hAnsi="Times New Roman"/>
          <w:color w:val="222222"/>
          <w:sz w:val="24"/>
          <w:szCs w:val="24"/>
          <w:shd w:val="clear" w:color="auto" w:fill="FFFFFF"/>
          <w:lang w:val="en-GB"/>
        </w:rPr>
        <w:t>(2008) and </w:t>
      </w:r>
      <w:r w:rsidRPr="00123952">
        <w:rPr>
          <w:rFonts w:ascii="Times New Roman" w:eastAsia="Times New Roman" w:hAnsi="Times New Roman"/>
          <w:i/>
          <w:iCs/>
          <w:color w:val="222222"/>
          <w:sz w:val="24"/>
          <w:szCs w:val="24"/>
          <w:shd w:val="clear" w:color="auto" w:fill="FFFFFF"/>
          <w:lang w:val="en-GB"/>
        </w:rPr>
        <w:t>Love in Africa </w:t>
      </w:r>
      <w:r w:rsidRPr="00123952">
        <w:rPr>
          <w:rFonts w:ascii="Times New Roman" w:eastAsia="Times New Roman" w:hAnsi="Times New Roman"/>
          <w:color w:val="222222"/>
          <w:sz w:val="24"/>
          <w:szCs w:val="24"/>
          <w:shd w:val="clear" w:color="auto" w:fill="FFFFFF"/>
          <w:lang w:val="en-GB"/>
        </w:rPr>
        <w:t xml:space="preserve">(2009), and a former co-editor of the </w:t>
      </w:r>
      <w:r w:rsidRPr="00123952">
        <w:rPr>
          <w:rFonts w:ascii="Times New Roman" w:eastAsia="Times New Roman" w:hAnsi="Times New Roman"/>
          <w:i/>
          <w:color w:val="222222"/>
          <w:sz w:val="24"/>
          <w:szCs w:val="24"/>
          <w:shd w:val="clear" w:color="auto" w:fill="FFFFFF"/>
          <w:lang w:val="en-GB"/>
        </w:rPr>
        <w:t>Journal of African History</w:t>
      </w:r>
      <w:r w:rsidRPr="00123952">
        <w:rPr>
          <w:rFonts w:ascii="Times New Roman" w:eastAsia="Times New Roman" w:hAnsi="Times New Roman"/>
          <w:color w:val="222222"/>
          <w:sz w:val="24"/>
          <w:szCs w:val="24"/>
          <w:shd w:val="clear" w:color="auto" w:fill="FFFFFF"/>
          <w:lang w:val="en-GB"/>
        </w:rPr>
        <w:t xml:space="preserve"> (2010-15). Her book </w:t>
      </w:r>
      <w:r w:rsidRPr="00123952">
        <w:rPr>
          <w:rFonts w:ascii="Times New Roman" w:eastAsia="Times New Roman" w:hAnsi="Times New Roman"/>
          <w:i/>
          <w:color w:val="222222"/>
          <w:sz w:val="24"/>
          <w:szCs w:val="24"/>
          <w:shd w:val="clear" w:color="auto" w:fill="FFFFFF"/>
          <w:lang w:val="en-GB"/>
        </w:rPr>
        <w:t xml:space="preserve">Beneath the Surface: A Transnational History of Skin Lighteners </w:t>
      </w:r>
      <w:r w:rsidRPr="00123952">
        <w:rPr>
          <w:rFonts w:ascii="Times New Roman" w:eastAsia="Times New Roman" w:hAnsi="Times New Roman"/>
          <w:color w:val="222222"/>
          <w:sz w:val="24"/>
          <w:szCs w:val="24"/>
          <w:shd w:val="clear" w:color="auto" w:fill="FFFFFF"/>
          <w:lang w:val="en-GB"/>
        </w:rPr>
        <w:t>is forthcoming with Duke Universit</w:t>
      </w:r>
      <w:bookmarkStart w:id="0" w:name="_GoBack"/>
      <w:bookmarkEnd w:id="0"/>
      <w:r w:rsidRPr="00123952">
        <w:rPr>
          <w:rFonts w:ascii="Times New Roman" w:eastAsia="Times New Roman" w:hAnsi="Times New Roman"/>
          <w:color w:val="222222"/>
          <w:sz w:val="24"/>
          <w:szCs w:val="24"/>
          <w:shd w:val="clear" w:color="auto" w:fill="FFFFFF"/>
          <w:lang w:val="en-GB"/>
        </w:rPr>
        <w:t xml:space="preserve">y Press. </w:t>
      </w:r>
    </w:p>
    <w:sectPr w:rsidR="00123952" w:rsidRPr="00123952" w:rsidSect="004437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52"/>
    <w:rsid w:val="00123952"/>
    <w:rsid w:val="00297C97"/>
    <w:rsid w:val="00585BD2"/>
    <w:rsid w:val="00674626"/>
    <w:rsid w:val="00A83236"/>
    <w:rsid w:val="00B6047F"/>
    <w:rsid w:val="00BC54B9"/>
    <w:rsid w:val="00BE3203"/>
    <w:rsid w:val="00ED7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B148E"/>
  <w14:defaultImageDpi w14:val="32767"/>
  <w15:docId w15:val="{B80C6268-625C-6A41-821F-DC0ABCCC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95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2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3236"/>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642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D6E82E-1A13-EA44-854E-0A541096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Hernandez</dc:creator>
  <cp:keywords/>
  <dc:description/>
  <cp:lastModifiedBy>Microsoft Office User</cp:lastModifiedBy>
  <cp:revision>3</cp:revision>
  <dcterms:created xsi:type="dcterms:W3CDTF">2019-03-08T00:08:00Z</dcterms:created>
  <dcterms:modified xsi:type="dcterms:W3CDTF">2019-03-08T00:08:00Z</dcterms:modified>
</cp:coreProperties>
</file>